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ED" w:rsidRPr="00FA75E0" w:rsidRDefault="00FA75E0">
      <w:pPr>
        <w:rPr>
          <w:sz w:val="32"/>
          <w:szCs w:val="32"/>
        </w:rPr>
      </w:pPr>
      <w:r w:rsidRPr="00FA75E0">
        <w:rPr>
          <w:sz w:val="32"/>
          <w:szCs w:val="32"/>
        </w:rPr>
        <w:t>Leadership Seminar</w:t>
      </w:r>
    </w:p>
    <w:p w:rsidR="00FA75E0" w:rsidRPr="00FA75E0" w:rsidRDefault="00FA75E0" w:rsidP="00FA75E0">
      <w:pPr>
        <w:jc w:val="center"/>
        <w:rPr>
          <w:sz w:val="32"/>
          <w:szCs w:val="32"/>
          <w:u w:val="single"/>
        </w:rPr>
      </w:pPr>
      <w:r w:rsidRPr="00FA75E0">
        <w:rPr>
          <w:sz w:val="32"/>
          <w:szCs w:val="32"/>
          <w:u w:val="single"/>
        </w:rPr>
        <w:t>7 Habits of Highly Effective Teens Reading Schedule</w:t>
      </w:r>
    </w:p>
    <w:p w:rsidR="00FA75E0" w:rsidRDefault="00FA75E0" w:rsidP="00FA75E0">
      <w:pPr>
        <w:jc w:val="center"/>
        <w:rPr>
          <w:u w:val="single"/>
        </w:rPr>
      </w:pPr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The Set up:  pages 3-28</w:t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  <w:t>DUE September 14</w:t>
      </w:r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Personal Bank Account:  pages 31-46</w:t>
      </w:r>
      <w:r w:rsidRPr="00FA75E0">
        <w:rPr>
          <w:sz w:val="28"/>
          <w:szCs w:val="28"/>
        </w:rPr>
        <w:tab/>
        <w:t>DUE October 11 or 12</w:t>
      </w:r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Habit 1:  pages 47-72</w:t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  <w:t>DUE November 14 or 15</w:t>
      </w:r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Habit 2:  pages 73-104</w:t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  <w:t>DUE December 6 or 7</w:t>
      </w:r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Habit 3:  pages 105-130</w:t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  <w:t>DUE January 3 or 4</w:t>
      </w:r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Habit 4:  pages 131-162</w:t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  <w:t>DUE February 7 or 8</w:t>
      </w:r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Habit 5:  pages 163-180</w:t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  <w:t>DUE March 7 or 8</w:t>
      </w:r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Habit 6:  pages 181-204</w:t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  <w:t xml:space="preserve">DUE April </w:t>
      </w:r>
      <w:r w:rsidR="0050505F">
        <w:rPr>
          <w:sz w:val="28"/>
          <w:szCs w:val="28"/>
        </w:rPr>
        <w:t>8</w:t>
      </w:r>
      <w:r w:rsidRPr="00FA75E0">
        <w:rPr>
          <w:sz w:val="28"/>
          <w:szCs w:val="28"/>
        </w:rPr>
        <w:t xml:space="preserve"> or </w:t>
      </w:r>
      <w:r w:rsidR="0050505F">
        <w:rPr>
          <w:sz w:val="28"/>
          <w:szCs w:val="28"/>
        </w:rPr>
        <w:t>9</w:t>
      </w:r>
      <w:bookmarkStart w:id="0" w:name="_GoBack"/>
      <w:bookmarkEnd w:id="0"/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Habit 7:  pages 205-242</w:t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</w:r>
      <w:r w:rsidRPr="00FA75E0">
        <w:rPr>
          <w:sz w:val="28"/>
          <w:szCs w:val="28"/>
        </w:rPr>
        <w:tab/>
        <w:t>DUE May 9 or 10</w:t>
      </w:r>
    </w:p>
    <w:p w:rsidR="00FA75E0" w:rsidRPr="00FA75E0" w:rsidRDefault="00FA75E0" w:rsidP="00FA75E0">
      <w:pPr>
        <w:spacing w:line="480" w:lineRule="auto"/>
        <w:rPr>
          <w:sz w:val="28"/>
          <w:szCs w:val="28"/>
        </w:rPr>
      </w:pPr>
      <w:r w:rsidRPr="00FA75E0">
        <w:rPr>
          <w:sz w:val="28"/>
          <w:szCs w:val="28"/>
        </w:rPr>
        <w:t>Keep Hope Alive:  pages 243-246</w:t>
      </w:r>
      <w:r w:rsidRPr="00FA75E0">
        <w:rPr>
          <w:sz w:val="28"/>
          <w:szCs w:val="28"/>
        </w:rPr>
        <w:tab/>
        <w:t>DUE May 30 or 31</w:t>
      </w:r>
    </w:p>
    <w:sectPr w:rsidR="00FA75E0" w:rsidRPr="00FA75E0" w:rsidSect="00EA1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A75E0"/>
    <w:rsid w:val="00355DED"/>
    <w:rsid w:val="0050505F"/>
    <w:rsid w:val="00A265DD"/>
    <w:rsid w:val="00EA151B"/>
    <w:rsid w:val="00FA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Cortland City School District</cp:lastModifiedBy>
  <cp:revision>2</cp:revision>
  <cp:lastPrinted>2012-08-30T16:02:00Z</cp:lastPrinted>
  <dcterms:created xsi:type="dcterms:W3CDTF">2012-08-30T16:02:00Z</dcterms:created>
  <dcterms:modified xsi:type="dcterms:W3CDTF">2012-08-30T16:02:00Z</dcterms:modified>
</cp:coreProperties>
</file>